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55862" w14:textId="77777777" w:rsidR="00F00DB3" w:rsidRDefault="00A02E2C" w:rsidP="00F00DB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381125" cy="5422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t Jordan Rotar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949" cy="557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63B30" w14:textId="6E6286D4" w:rsidR="00F00DB3" w:rsidRPr="00A118CF" w:rsidRDefault="00A02E2C" w:rsidP="00A118CF">
      <w:pPr>
        <w:jc w:val="center"/>
        <w:rPr>
          <w:b/>
          <w:sz w:val="36"/>
          <w:szCs w:val="36"/>
        </w:rPr>
      </w:pPr>
      <w:r w:rsidRPr="00A118CF">
        <w:rPr>
          <w:b/>
          <w:sz w:val="36"/>
          <w:szCs w:val="36"/>
        </w:rPr>
        <w:t>WEST JORDAN DUES STRUCTURE CATEGORIES</w:t>
      </w:r>
      <w:r w:rsidRPr="00A118CF">
        <w:rPr>
          <w:sz w:val="36"/>
          <w:szCs w:val="36"/>
        </w:rPr>
        <w:t xml:space="preserve"> </w:t>
      </w:r>
    </w:p>
    <w:p w14:paraId="6CA966B8" w14:textId="4CFFC9AF" w:rsidR="00F00DB3" w:rsidRPr="00F74739" w:rsidRDefault="00A02E2C" w:rsidP="00F00DB3">
      <w:r w:rsidRPr="00F74739">
        <w:t>The West Jordan Rotary club</w:t>
      </w:r>
      <w:r w:rsidR="006807E7">
        <w:t xml:space="preserve"> includes a </w:t>
      </w:r>
      <w:r w:rsidR="00B73C91">
        <w:t xml:space="preserve">12:30 pm </w:t>
      </w:r>
      <w:r w:rsidR="006807E7">
        <w:t xml:space="preserve">luncheon </w:t>
      </w:r>
      <w:r w:rsidR="00B73C91">
        <w:t xml:space="preserve">group </w:t>
      </w:r>
      <w:r w:rsidR="006807E7">
        <w:t>that meets on Tuesdays</w:t>
      </w:r>
      <w:r w:rsidR="00B73C91">
        <w:t xml:space="preserve"> and a satellite electronic group call E-club that meets on Wednesdays at 8 pm. </w:t>
      </w:r>
      <w:r w:rsidR="006807E7">
        <w:t xml:space="preserve">The dues categories include: </w:t>
      </w:r>
      <w:r w:rsidRPr="00F74739">
        <w:t xml:space="preserve">    </w:t>
      </w:r>
    </w:p>
    <w:p w14:paraId="0E3DC80A" w14:textId="77777777" w:rsidR="007247C0" w:rsidRDefault="00A02E2C" w:rsidP="007247C0">
      <w:pPr>
        <w:pStyle w:val="ListParagraph"/>
        <w:numPr>
          <w:ilvl w:val="0"/>
          <w:numId w:val="1"/>
        </w:numPr>
      </w:pPr>
      <w:r>
        <w:t>Basic Plus Membership Plan</w:t>
      </w:r>
    </w:p>
    <w:p w14:paraId="39D68938" w14:textId="331B041E" w:rsidR="00F00DB3" w:rsidRPr="00F74739" w:rsidRDefault="00A02E2C" w:rsidP="00F00DB3">
      <w:pPr>
        <w:pStyle w:val="ListParagraph"/>
        <w:numPr>
          <w:ilvl w:val="0"/>
          <w:numId w:val="1"/>
        </w:numPr>
      </w:pPr>
      <w:r>
        <w:t>Basic</w:t>
      </w:r>
      <w:r w:rsidR="00B73C91">
        <w:t xml:space="preserve"> Membership Plan</w:t>
      </w:r>
      <w:r>
        <w:t xml:space="preserve"> </w:t>
      </w:r>
    </w:p>
    <w:p w14:paraId="10D92E0F" w14:textId="7CA3FC10" w:rsidR="00B73C91" w:rsidRDefault="00A02E2C" w:rsidP="00F00DB3">
      <w:pPr>
        <w:pStyle w:val="ListParagraph"/>
        <w:numPr>
          <w:ilvl w:val="0"/>
          <w:numId w:val="1"/>
        </w:numPr>
      </w:pPr>
      <w:r>
        <w:t>Corporate Membership Plan</w:t>
      </w:r>
      <w:r w:rsidRPr="00F74739">
        <w:t xml:space="preserve"> </w:t>
      </w:r>
    </w:p>
    <w:p w14:paraId="765B043B" w14:textId="6DBCFF92" w:rsidR="00F00DB3" w:rsidRPr="00F74739" w:rsidRDefault="00A02E2C" w:rsidP="00F00DB3">
      <w:pPr>
        <w:pStyle w:val="ListParagraph"/>
        <w:numPr>
          <w:ilvl w:val="0"/>
          <w:numId w:val="1"/>
        </w:numPr>
      </w:pPr>
      <w:r>
        <w:t>E-club Membership Plan</w:t>
      </w:r>
      <w:r w:rsidR="00DC37B2" w:rsidRPr="00F74739">
        <w:t xml:space="preserve">    </w:t>
      </w:r>
    </w:p>
    <w:p w14:paraId="7324A16F" w14:textId="6ECECD57" w:rsidR="00A02E2C" w:rsidRDefault="00A02E2C" w:rsidP="00A02E2C">
      <w:pPr>
        <w:rPr>
          <w:i/>
          <w:iCs/>
        </w:rPr>
      </w:pPr>
      <w:r>
        <w:rPr>
          <w:b/>
        </w:rPr>
        <w:t xml:space="preserve">Basic Plus: </w:t>
      </w:r>
      <w:r>
        <w:t>When a member selects the Basic Plus Membership Plan, the member will be billed $185 each quarter (July, O</w:t>
      </w:r>
      <w:r>
        <w:t xml:space="preserve">ctober, January, March). The fee includes Rotary quarterly dues plus the cost of meals for the quarter. </w:t>
      </w:r>
      <w:r w:rsidRPr="00F74739">
        <w:t xml:space="preserve"> </w:t>
      </w:r>
      <w:r>
        <w:t xml:space="preserve">Members enrolled in the Basic Plus Membership Plan, will receive an email before the weekly Rotary meeting with a meal menu attached. The menu must be </w:t>
      </w:r>
      <w:r>
        <w:t xml:space="preserve">filled out and completed if the member desires a lunch waiting for them when they attend the club meeting. </w:t>
      </w:r>
      <w:r w:rsidRPr="00A02E2C">
        <w:rPr>
          <w:i/>
          <w:iCs/>
        </w:rPr>
        <w:t xml:space="preserve"> </w:t>
      </w:r>
      <w:r w:rsidRPr="00715A54">
        <w:rPr>
          <w:i/>
          <w:iCs/>
        </w:rPr>
        <w:t xml:space="preserve">If </w:t>
      </w:r>
      <w:r>
        <w:rPr>
          <w:i/>
          <w:iCs/>
        </w:rPr>
        <w:t xml:space="preserve">a </w:t>
      </w:r>
      <w:r>
        <w:rPr>
          <w:i/>
          <w:iCs/>
        </w:rPr>
        <w:t xml:space="preserve">Basic Plus </w:t>
      </w:r>
      <w:r>
        <w:rPr>
          <w:i/>
          <w:iCs/>
        </w:rPr>
        <w:t xml:space="preserve">member </w:t>
      </w:r>
      <w:r w:rsidRPr="00715A54">
        <w:rPr>
          <w:i/>
          <w:iCs/>
        </w:rPr>
        <w:t xml:space="preserve">misses a meeting, the meal fee </w:t>
      </w:r>
      <w:r>
        <w:rPr>
          <w:i/>
          <w:iCs/>
        </w:rPr>
        <w:t xml:space="preserve">for the meeting will be </w:t>
      </w:r>
      <w:r w:rsidRPr="00715A54">
        <w:rPr>
          <w:i/>
          <w:iCs/>
        </w:rPr>
        <w:t xml:space="preserve">used </w:t>
      </w:r>
      <w:r>
        <w:rPr>
          <w:i/>
          <w:iCs/>
        </w:rPr>
        <w:t>by the club to defray expenses incurred to p</w:t>
      </w:r>
      <w:r>
        <w:rPr>
          <w:i/>
          <w:iCs/>
        </w:rPr>
        <w:t>er</w:t>
      </w:r>
      <w:r>
        <w:rPr>
          <w:i/>
          <w:iCs/>
        </w:rPr>
        <w:t xml:space="preserve">form service projects. </w:t>
      </w:r>
    </w:p>
    <w:p w14:paraId="62D40050" w14:textId="04D4C7CC" w:rsidR="00C708F3" w:rsidRDefault="00A02E2C" w:rsidP="00C708F3">
      <w:r>
        <w:rPr>
          <w:b/>
        </w:rPr>
        <w:t>Basic</w:t>
      </w:r>
      <w:r w:rsidRPr="00F74739">
        <w:rPr>
          <w:b/>
        </w:rPr>
        <w:t>:</w:t>
      </w:r>
      <w:r w:rsidRPr="00F74739">
        <w:t xml:space="preserve"> </w:t>
      </w:r>
      <w:r>
        <w:t xml:space="preserve">When a member selects the </w:t>
      </w:r>
      <w:r w:rsidR="007247C0">
        <w:t>B</w:t>
      </w:r>
      <w:r>
        <w:t xml:space="preserve">asic </w:t>
      </w:r>
      <w:r w:rsidR="007247C0">
        <w:t>M</w:t>
      </w:r>
      <w:r>
        <w:t>embership</w:t>
      </w:r>
      <w:r w:rsidR="007247C0">
        <w:t xml:space="preserve"> Plan</w:t>
      </w:r>
      <w:r>
        <w:t xml:space="preserve">, the member will be billed </w:t>
      </w:r>
      <w:r w:rsidRPr="00F74739">
        <w:t xml:space="preserve">$35 </w:t>
      </w:r>
      <w:r>
        <w:t xml:space="preserve">each </w:t>
      </w:r>
      <w:r w:rsidRPr="00F74739">
        <w:t>quarter</w:t>
      </w:r>
      <w:r>
        <w:t xml:space="preserve"> (July, October, January, March) </w:t>
      </w:r>
      <w:r w:rsidR="006807E7">
        <w:t xml:space="preserve">for their membership </w:t>
      </w:r>
      <w:r w:rsidR="00B73C91">
        <w:t xml:space="preserve">or if the member prefers, may pay dues for the full year in a lump sum amount of $140.00 annually. </w:t>
      </w:r>
      <w:r w:rsidR="006807E7">
        <w:t>The plan pays for Utah Rotary and Rotary International dues</w:t>
      </w:r>
      <w:r w:rsidR="007247C0">
        <w:t xml:space="preserve"> only</w:t>
      </w:r>
      <w:r w:rsidR="006807E7">
        <w:t xml:space="preserve">. </w:t>
      </w:r>
      <w:r w:rsidR="00B73C91">
        <w:t xml:space="preserve">No other fees are included in the Basic Membership Plan. </w:t>
      </w:r>
    </w:p>
    <w:p w14:paraId="7BF4364C" w14:textId="3616209A" w:rsidR="00C708F3" w:rsidRDefault="00A02E2C" w:rsidP="00F00DB3">
      <w:r>
        <w:t xml:space="preserve">Members enrolled in the Basic Plan, will receive an email before the </w:t>
      </w:r>
      <w:r w:rsidR="00B73C91">
        <w:t xml:space="preserve">weekly </w:t>
      </w:r>
      <w:r>
        <w:t xml:space="preserve">Rotary meeting with a </w:t>
      </w:r>
      <w:r w:rsidR="00B73C91">
        <w:t>meal</w:t>
      </w:r>
      <w:r>
        <w:t xml:space="preserve"> menu attached. The menu must be filled out and completed if the member </w:t>
      </w:r>
      <w:r w:rsidR="00B73C91">
        <w:t xml:space="preserve">desires </w:t>
      </w:r>
      <w:r>
        <w:t>a lunch waiting for them when they attend the club meeting. The member wil</w:t>
      </w:r>
      <w:r>
        <w:t xml:space="preserve">l be billed for the actual cost of the lunch including the meal, </w:t>
      </w:r>
      <w:r w:rsidR="007247C0">
        <w:t>sale</w:t>
      </w:r>
      <w:r w:rsidR="004C0B95">
        <w:t>s</w:t>
      </w:r>
      <w:r w:rsidR="007247C0">
        <w:t xml:space="preserve"> </w:t>
      </w:r>
      <w:r>
        <w:t xml:space="preserve">tax, and a 15% gratuity. </w:t>
      </w:r>
    </w:p>
    <w:p w14:paraId="78444D2E" w14:textId="13CA6C3D" w:rsidR="004C0B95" w:rsidRDefault="00A02E2C" w:rsidP="004C0B95">
      <w:pPr>
        <w:rPr>
          <w:i/>
          <w:iCs/>
        </w:rPr>
      </w:pPr>
      <w:r w:rsidRPr="00F74739">
        <w:rPr>
          <w:b/>
        </w:rPr>
        <w:t>Corporate:</w:t>
      </w:r>
      <w:r w:rsidRPr="00F74739">
        <w:t xml:space="preserve"> </w:t>
      </w:r>
      <w:r w:rsidR="00C708F3">
        <w:t xml:space="preserve">When a member selects the Corporate Membership Plan, the member </w:t>
      </w:r>
      <w:r>
        <w:t xml:space="preserve">will be </w:t>
      </w:r>
      <w:r w:rsidR="00C708F3">
        <w:t xml:space="preserve">billed </w:t>
      </w:r>
      <w:r w:rsidRPr="00F74739">
        <w:t xml:space="preserve">$245 </w:t>
      </w:r>
      <w:r>
        <w:t xml:space="preserve">each </w:t>
      </w:r>
      <w:r w:rsidRPr="00F74739">
        <w:t xml:space="preserve">quarter, which includes </w:t>
      </w:r>
      <w:r>
        <w:t xml:space="preserve">the fee for </w:t>
      </w:r>
      <w:r w:rsidRPr="00F74739">
        <w:t xml:space="preserve">two </w:t>
      </w:r>
      <w:r w:rsidR="00715A54">
        <w:t xml:space="preserve">corporate </w:t>
      </w:r>
      <w:r w:rsidRPr="00F74739">
        <w:t>members</w:t>
      </w:r>
      <w:r w:rsidR="00715A54">
        <w:t xml:space="preserve">; a lead member, and an alternate member. </w:t>
      </w:r>
      <w:r w:rsidRPr="00F74739">
        <w:t xml:space="preserve"> </w:t>
      </w:r>
      <w:r w:rsidR="00715A54">
        <w:t>The Corporate Membership fee includes Rotary quarterly dues (July, October, January, March) and the cost of meals</w:t>
      </w:r>
      <w:r>
        <w:t xml:space="preserve"> for the lead member and the alternate member. </w:t>
      </w:r>
      <w:r w:rsidR="00715A54">
        <w:t xml:space="preserve"> </w:t>
      </w:r>
      <w:r w:rsidRPr="00715A54">
        <w:rPr>
          <w:i/>
          <w:iCs/>
        </w:rPr>
        <w:t xml:space="preserve">If </w:t>
      </w:r>
      <w:r>
        <w:rPr>
          <w:i/>
          <w:iCs/>
        </w:rPr>
        <w:t>a corporate</w:t>
      </w:r>
      <w:r>
        <w:rPr>
          <w:i/>
          <w:iCs/>
        </w:rPr>
        <w:t xml:space="preserve"> member </w:t>
      </w:r>
      <w:r w:rsidRPr="00715A54">
        <w:rPr>
          <w:i/>
          <w:iCs/>
        </w:rPr>
        <w:t xml:space="preserve">misses a meeting, the meal fee </w:t>
      </w:r>
      <w:r>
        <w:rPr>
          <w:i/>
          <w:iCs/>
        </w:rPr>
        <w:t xml:space="preserve">for the meeting will be </w:t>
      </w:r>
      <w:r w:rsidRPr="00715A54">
        <w:rPr>
          <w:i/>
          <w:iCs/>
        </w:rPr>
        <w:t xml:space="preserve">used </w:t>
      </w:r>
      <w:r>
        <w:rPr>
          <w:i/>
          <w:iCs/>
        </w:rPr>
        <w:t xml:space="preserve">by the club to defray expenses incurred to perform service projects. </w:t>
      </w:r>
    </w:p>
    <w:p w14:paraId="6AE815C4" w14:textId="34E45FA8" w:rsidR="004C0B95" w:rsidRDefault="00A02E2C" w:rsidP="004C0B95">
      <w:r w:rsidRPr="004C0B95">
        <w:rPr>
          <w:b/>
          <w:bCs/>
        </w:rPr>
        <w:t xml:space="preserve">E-Club:  </w:t>
      </w:r>
      <w:r>
        <w:t xml:space="preserve">When a member selects the E-club Membership Plan, the member will be billed </w:t>
      </w:r>
      <w:r w:rsidRPr="00F74739">
        <w:t xml:space="preserve">$35 </w:t>
      </w:r>
      <w:r>
        <w:t xml:space="preserve">each </w:t>
      </w:r>
      <w:r w:rsidRPr="00F74739">
        <w:t>quarter</w:t>
      </w:r>
      <w:r>
        <w:t xml:space="preserve"> (July, October, January, March) for their mem</w:t>
      </w:r>
      <w:r>
        <w:t xml:space="preserve">bership or if the member prefers, may pay dues for the full year in a lump sum amount of $140.00 annually. The plan pays for Utah Rotary and Rotary International dues only. No other fees are included in the Basic Membership Plan. </w:t>
      </w:r>
    </w:p>
    <w:p w14:paraId="2220A40D" w14:textId="4985CD93" w:rsidR="00715A54" w:rsidRDefault="00A02E2C" w:rsidP="00F00DB3">
      <w:r w:rsidRPr="004C0B95">
        <w:rPr>
          <w:b/>
          <w:bCs/>
        </w:rPr>
        <w:t xml:space="preserve"> </w:t>
      </w:r>
      <w:r w:rsidR="00DC37B2" w:rsidRPr="00715A54">
        <w:rPr>
          <w:b/>
          <w:bCs/>
        </w:rPr>
        <w:t xml:space="preserve">Other Costs: </w:t>
      </w:r>
      <w:r w:rsidR="00DC37B2">
        <w:t xml:space="preserve">Each member of the club is asked to </w:t>
      </w:r>
      <w:r>
        <w:t xml:space="preserve">voluntarily </w:t>
      </w:r>
      <w:r w:rsidR="00DC37B2">
        <w:t xml:space="preserve">contribute </w:t>
      </w:r>
      <w:r>
        <w:t xml:space="preserve">a minimum of </w:t>
      </w:r>
      <w:r w:rsidR="00DC37B2">
        <w:t xml:space="preserve">$100 per year to The Rotary Foundation (TRF). TRF is a 501 (c) 3 tax-exempt entity. The club secretary shall contact new members and assist them in signing up for Rotary direct. </w:t>
      </w:r>
    </w:p>
    <w:sectPr w:rsidR="00715A54" w:rsidSect="00F74739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77E58"/>
    <w:multiLevelType w:val="hybridMultilevel"/>
    <w:tmpl w:val="AF34EE4E"/>
    <w:lvl w:ilvl="0" w:tplc="1696C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16E3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140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1EC7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4E3D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16FE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62A8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B4CD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B81A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255161B-1B42-4EF6-815D-E1BEA47FE840}"/>
    <w:docVar w:name="dgnword-eventsink" w:val="1040862087968"/>
  </w:docVars>
  <w:rsids>
    <w:rsidRoot w:val="00F00DB3"/>
    <w:rsid w:val="004C0B95"/>
    <w:rsid w:val="004C6F28"/>
    <w:rsid w:val="0057452E"/>
    <w:rsid w:val="006807E7"/>
    <w:rsid w:val="00715A54"/>
    <w:rsid w:val="007247C0"/>
    <w:rsid w:val="00A02E2C"/>
    <w:rsid w:val="00A118CF"/>
    <w:rsid w:val="00AB21AB"/>
    <w:rsid w:val="00B73C91"/>
    <w:rsid w:val="00C708F3"/>
    <w:rsid w:val="00D3068A"/>
    <w:rsid w:val="00DA5183"/>
    <w:rsid w:val="00DC37B2"/>
    <w:rsid w:val="00E14E49"/>
    <w:rsid w:val="00F00DB3"/>
    <w:rsid w:val="00F7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E3739"/>
  <w15:chartTrackingRefBased/>
  <w15:docId w15:val="{BF944932-31E9-4190-9B1C-E4DCAA03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Atkinson</dc:creator>
  <cp:lastModifiedBy>Resolution Committee Recommendations</cp:lastModifiedBy>
  <cp:revision>2</cp:revision>
  <dcterms:created xsi:type="dcterms:W3CDTF">2021-07-09T17:44:00Z</dcterms:created>
  <dcterms:modified xsi:type="dcterms:W3CDTF">2021-07-09T17:44:00Z</dcterms:modified>
</cp:coreProperties>
</file>